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77777777" w:rsidR="00904E5E" w:rsidRPr="00303C3C" w:rsidRDefault="00000000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" w:eastAsia="en-IE"/>
          <w14:ligatures w14:val="none"/>
        </w:rPr>
        <w:t>Как проголосовать</w:t>
      </w:r>
    </w:p>
    <w:p w14:paraId="62E46F80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При голосовании на всеобщих выборах вам будет предоставлен избирательный бюллетень для заполнения. Правильное заполнение бюллетеня имеет решающее значение для того, чтобы ваш голос был учтен.</w:t>
      </w:r>
    </w:p>
    <w:p w14:paraId="70967DF4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Избиратели должны убедиться, что они указали свои предпочтения в бюллетене для голосования, начиная с цифры 1 и продолжая цифрами 2, 3, 4 и т. д., в том количестве, в котором они считают нужным. Поэтому начните с цифры 1 в вашем избирательном бюллетене, иначе ваш голос не будет засчитан.</w:t>
      </w:r>
    </w:p>
    <w:p w14:paraId="586AEE87" w14:textId="77777777" w:rsidR="00904E5E" w:rsidRPr="00303C3C" w:rsidRDefault="00000000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" w:eastAsia="en-IE"/>
          <w14:ligatures w14:val="none"/>
        </w:rPr>
        <w:t>Подготовка к голосованию</w:t>
      </w:r>
    </w:p>
    <w:p w14:paraId="194D98AC" w14:textId="5D963BE2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Сначала вам нужно будет проверить, имеете ли вы право голосовать на предстоящих выборах. Подробную информацию можно найти на нашей странице, посвященной </w:t>
      </w:r>
      <w:hyperlink r:id="rId8" w:history="1">
        <w:r w:rsidR="00303C3C">
          <w:rPr>
            <w:rFonts w:ascii="Arial" w:eastAsia="Times New Roman" w:hAnsi="Arial" w:cs="Arial"/>
            <w:color w:val="0D6EFD"/>
            <w:kern w:val="0"/>
            <w:u w:val="single"/>
            <w:lang w:val="ru" w:eastAsia="en-IE"/>
            <w14:ligatures w14:val="none"/>
          </w:rPr>
          <w:t>праву на участие в выборах</w:t>
        </w:r>
      </w:hyperlink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</w:t>
      </w:r>
    </w:p>
    <w:p w14:paraId="50E6B9FA" w14:textId="3CDDC123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Зарегистрироваться для участия в голосовании или проверить правильность и актуальность </w:t>
      </w:r>
      <w:r w:rsidR="00D41BA0"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  <w:t>ваших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данных очень просто. Вы можете сделать это, посетив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сайт </w:t>
      </w:r>
      <w:hyperlink r:id="rId9" w:history="1">
        <w:r w:rsidR="00D41BA0" w:rsidRPr="000B74A0">
          <w:rPr>
            <w:rStyle w:val="ac"/>
            <w:rFonts w:ascii="Arial" w:eastAsia="Times New Roman" w:hAnsi="Arial" w:cs="Arial"/>
            <w:kern w:val="0"/>
            <w:lang w:val="ru" w:eastAsia="en-IE"/>
            <w14:ligatures w14:val="none"/>
          </w:rPr>
          <w:t>www.checktheregister.ie</w:t>
        </w:r>
      </w:hyperlink>
    </w:p>
    <w:p w14:paraId="3E798E34" w14:textId="3390962C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После того как вы зарегистрируетесь в качестве избирателя и убедитесь, что соответствуете критериям для участия в выборах в Ирландии, вам по почте </w:t>
      </w:r>
      <w:r w:rsidR="00D41BA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на ваш зарегистрированный домашний адрес</w:t>
      </w:r>
      <w:r w:rsidR="00D41BA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будет отправлена информационная карточка с информацией о голосовании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 Она придет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до дня выборов.</w:t>
      </w:r>
    </w:p>
    <w:p w14:paraId="58512752" w14:textId="77777777" w:rsidR="00904E5E" w:rsidRPr="00303C3C" w:rsidRDefault="00000000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" w:eastAsia="en-IE"/>
          <w14:ligatures w14:val="none"/>
        </w:rPr>
        <w:t>Как принять участие в голосовании</w:t>
      </w:r>
    </w:p>
    <w:p w14:paraId="3C5E6B1A" w14:textId="33A481E1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Когда вы прибудете на свой избирательный участок в день голосования, вас попросят назвать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ваше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имя и адрес. Вас могут попросить предъявить удостоверение личности, поэтому держите его наготове для проверки.</w:t>
      </w:r>
    </w:p>
    <w:p w14:paraId="0D3F9705" w14:textId="257A4B70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Если сотрудники избирательной комиссии будут удовлетворены результатами проверки вашей личности, и ваше имя будет в 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Р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еестре избирателей, лицо, наблюдающее за правильностью подсчета голосов, проставит печать на необходимом бюллетене и выдаст его вам. Убедитесь, что на ваших избирательных бюллетенях проставлены печати. Если на них не будет печати, они будут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считаться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недействительны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ми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</w:t>
      </w:r>
    </w:p>
    <w:p w14:paraId="5B9154BC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Отнесите свои бюллетени в кабину для тайного голосования.</w:t>
      </w:r>
    </w:p>
    <w:p w14:paraId="716C99CB" w14:textId="77777777" w:rsidR="00904E5E" w:rsidRPr="00303C3C" w:rsidRDefault="00000000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u" w:eastAsia="en-IE"/>
          <w14:ligatures w14:val="none"/>
        </w:rPr>
        <w:t>Как заполнить избирательный бюллетень</w:t>
      </w:r>
    </w:p>
    <w:p w14:paraId="6E54F75B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Ирландия использует пропорциональную избирательную систему (ПИС) для голосования на выборах, при которой каждый избиратель имеет единый передаваемый голос (СЕПГ).</w:t>
      </w:r>
    </w:p>
    <w:p w14:paraId="4CA24C94" w14:textId="213F495B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Пропорциональная избирательная система – Система единого передаваемого голоса (ПИС-СЕПГ) используется для голосования в:</w:t>
      </w:r>
    </w:p>
    <w:p w14:paraId="0960A09C" w14:textId="5FACD1DD" w:rsidR="00904E5E" w:rsidRPr="00904E5E" w:rsidRDefault="00000000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Всеобщих выборах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;</w:t>
      </w:r>
    </w:p>
    <w:p w14:paraId="5AFE4827" w14:textId="03FC04BF" w:rsidR="00904E5E" w:rsidRPr="00904E5E" w:rsidRDefault="00000000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lastRenderedPageBreak/>
        <w:t>Местных выборах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;</w:t>
      </w:r>
    </w:p>
    <w:p w14:paraId="6822E4F2" w14:textId="764ED7B8" w:rsidR="00904E5E" w:rsidRPr="00904E5E" w:rsidRDefault="00000000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Выборах в Европарламент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;</w:t>
      </w:r>
    </w:p>
    <w:p w14:paraId="1DB5FD85" w14:textId="49B6A0DC" w:rsidR="00904E5E" w:rsidRPr="00904E5E" w:rsidRDefault="00000000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Президентских выборах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;</w:t>
      </w:r>
    </w:p>
    <w:p w14:paraId="69CB967B" w14:textId="2C6B4831" w:rsidR="00904E5E" w:rsidRPr="00904E5E" w:rsidRDefault="00000000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Выборах мэра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</w:t>
      </w:r>
    </w:p>
    <w:p w14:paraId="4258CB3E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Единственным видом голосования в Ирландии, при котором не используется эта система, является референдум.</w:t>
      </w:r>
    </w:p>
    <w:p w14:paraId="6379EC34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Использование системы ПИС-СЕПГ означает, что избиратели могут голосовать за любое количество кандидатов в порядке своих предпочтений.</w:t>
      </w:r>
    </w:p>
    <w:p w14:paraId="57676932" w14:textId="60A8D281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Ваш избирательный бюллетень содержит краткие инструкции о том, как проголосовать. Внимательно прочтите и следуйте инструкциям, указанным на вашем бюллетене. Карандаши будут предоставлены, но вы можете принести с собой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вашу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ручку или карандаш, если захотите.</w:t>
      </w:r>
    </w:p>
    <w:p w14:paraId="353B88FE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 бюллетене для голосования также будет приведен список кандидатов в алфавитном порядке, эмблемы партий и фотографии каждого кандидата. Справа от имени каждого кандидата будет находиться графа. Вы отмечаете свой выбор по каждому кандидату в этой графе справа.</w:t>
      </w:r>
    </w:p>
    <w:p w14:paraId="48034C58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Вы ставите «1» в графе рядом с кандидатом, которого вы выбрали в первую очередь, и, если хотите, «2» в графе рядом с кандидатом, которого вы выбрали во вторую очередь, «3» в графе рядом с кандидатом, которого вы выбрали в третью очередь, и так далее.</w:t>
      </w:r>
    </w:p>
    <w:p w14:paraId="41949E2A" w14:textId="43E31E52" w:rsidR="00904E5E" w:rsidRPr="00303C3C" w:rsidRDefault="00D41BA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Поставив</w:t>
      </w:r>
      <w:r w:rsidR="0000000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цифру </w:t>
      </w:r>
      <w:r w:rsidR="0000000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«1» рядом с кандидатом, вы тем самым выражаете свое желание проголосовать за этого кандидата.</w:t>
      </w:r>
    </w:p>
    <w:p w14:paraId="7D84950F" w14:textId="77777777" w:rsidR="00904E5E" w:rsidRPr="00303C3C" w:rsidRDefault="0000000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Поставив цифру «2» рядом с кандидатом, вы тем самым говорите: «Если мой кандидат, который является моим первым выбором, не нуждается в моем голосе, поскольку он уже избран или исключен из подсчета голосов, я хочу, чтобы мой голос был отдан этому второму кандидату».</w:t>
      </w:r>
    </w:p>
    <w:p w14:paraId="62575E8D" w14:textId="4B829DE4" w:rsidR="00904E5E" w:rsidRPr="00303C3C" w:rsidRDefault="00D41BA0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Поставив цифру </w:t>
      </w:r>
      <w:r w:rsidR="0000000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«3»</w:t>
      </w:r>
      <w:r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рядом с кандидатом</w:t>
      </w:r>
      <w:r w:rsidR="00000000"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, вы тем самым говорите: «Если мой первый и второй выбор не нуждаются в моем голосе, я хочу, чтобы мой голос достался этому третьему кандидату».</w:t>
      </w:r>
    </w:p>
    <w:p w14:paraId="4CD33C09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Такая система голосования дает вам широкий выбор. Вы можете выбрать несколько кандидатов и отметить их в порядке предпочтения. Вы можете отметить свои предпочтения для любого количества кандидатов. Это ваше решение.</w:t>
      </w:r>
    </w:p>
    <w:p w14:paraId="5EB305ED" w14:textId="7CC7E8EF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В </w:t>
      </w:r>
      <w:r w:rsidRPr="00904E5E">
        <w:rPr>
          <w:rFonts w:ascii="Arial" w:eastAsia="Times New Roman" w:hAnsi="Arial" w:cs="Arial"/>
          <w:b/>
          <w:bCs/>
          <w:color w:val="212529"/>
          <w:kern w:val="0"/>
          <w:lang w:val="ru" w:eastAsia="en-IE"/>
          <w14:ligatures w14:val="none"/>
        </w:rPr>
        <w:t>бюллетене для голосования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убедитесь, что вы начинаете с цифры «1», затем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ставите цифру 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«2», затем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цифру 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«3» и так далее.</w:t>
      </w:r>
    </w:p>
    <w:p w14:paraId="14F73B14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Чтобы ваш голос был учтен, убедитесь, что вы как можно четче обозначили свои предпочтения.</w:t>
      </w:r>
    </w:p>
    <w:p w14:paraId="6BA229E8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Если вы не хотите указывать свои предпочтения по всем кандидатам в бюллетене, графа рядом с теми, за кого вы не голосуете, должна оставаться пустой.</w:t>
      </w:r>
    </w:p>
    <w:p w14:paraId="472E9999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Не делайте никаких других пометок в избирательном бюллетене. Если вы это сделаете, ваш бюллетень может быть признан недействительным/испорченным и ваш голос не будет учтен.</w:t>
      </w:r>
    </w:p>
    <w:p w14:paraId="61C76736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lastRenderedPageBreak/>
        <w:t xml:space="preserve">Если у вас проблемы со зрением, то на каждом избирательном участке будет доступен шаблон бюллетеня, который вы сможете использовать для голосования. Более подробную информацию можно найти на нашей странице, посвященной </w:t>
      </w:r>
      <w:hyperlink r:id="rId10" w:history="1">
        <w:r w:rsidR="00904E5E" w:rsidRPr="00904E5E">
          <w:rPr>
            <w:rFonts w:ascii="Arial" w:eastAsia="Times New Roman" w:hAnsi="Arial" w:cs="Arial"/>
            <w:color w:val="0D6EFD"/>
            <w:kern w:val="0"/>
            <w:u w:val="single"/>
            <w:lang w:val="ru" w:eastAsia="en-IE"/>
            <w14:ligatures w14:val="none"/>
          </w:rPr>
          <w:t>доступному голосованию</w:t>
        </w:r>
      </w:hyperlink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</w:t>
      </w:r>
    </w:p>
    <w:p w14:paraId="39CF5A49" w14:textId="01A45624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После голосования вам необходимо сложить бюллетень,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выйти из кабинки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и опустить его в урну для голосования на том же избирательном участке.</w:t>
      </w:r>
    </w:p>
    <w:p w14:paraId="62C769ED" w14:textId="47631420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Председатель избирательной комиссии в каждом местном органе власти отвечает за проведение местных выборов. Кажд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ый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 орг</w:t>
      </w:r>
      <w:r w:rsidR="00303C3C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а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н местной власти </w:t>
      </w:r>
      <w:r w:rsidR="00D41BA0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самостоятельно </w:t>
      </w: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оплачивает расходы на проведение своих выборов.</w:t>
      </w:r>
    </w:p>
    <w:p w14:paraId="173786E9" w14:textId="77777777" w:rsidR="00904E5E" w:rsidRPr="00303C3C" w:rsidRDefault="0000000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u-RU" w:eastAsia="en-IE"/>
          <w14:ligatures w14:val="none"/>
        </w:rPr>
      </w:pPr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 xml:space="preserve">Подробнее о </w:t>
      </w:r>
      <w:hyperlink r:id="rId11" w:history="1">
        <w:r w:rsidR="00904E5E" w:rsidRPr="00904E5E">
          <w:rPr>
            <w:rFonts w:ascii="Arial" w:eastAsia="Times New Roman" w:hAnsi="Arial" w:cs="Arial"/>
            <w:color w:val="0D6EFD"/>
            <w:kern w:val="0"/>
            <w:u w:val="single"/>
            <w:lang w:val="ru" w:eastAsia="en-IE"/>
            <w14:ligatures w14:val="none"/>
          </w:rPr>
          <w:t>системе голосования в Ирландии</w:t>
        </w:r>
      </w:hyperlink>
      <w:r w:rsidRPr="00904E5E">
        <w:rPr>
          <w:rFonts w:ascii="Arial" w:eastAsia="Times New Roman" w:hAnsi="Arial" w:cs="Arial"/>
          <w:color w:val="212529"/>
          <w:kern w:val="0"/>
          <w:lang w:val="ru" w:eastAsia="en-IE"/>
          <w14:ligatures w14:val="none"/>
        </w:rPr>
        <w:t>.</w:t>
      </w:r>
    </w:p>
    <w:p w14:paraId="1319F910" w14:textId="77777777" w:rsidR="006336CE" w:rsidRPr="00303C3C" w:rsidRDefault="006336CE">
      <w:pPr>
        <w:rPr>
          <w:lang w:val="ru-RU"/>
        </w:rPr>
      </w:pPr>
    </w:p>
    <w:sectPr w:rsidR="006336CE" w:rsidRPr="00303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303C3C"/>
    <w:rsid w:val="00502CCE"/>
    <w:rsid w:val="006336CE"/>
    <w:rsid w:val="00904E5E"/>
    <w:rsid w:val="00D238F1"/>
    <w:rsid w:val="00D41BA0"/>
    <w:rsid w:val="00DF17D9"/>
    <w:rsid w:val="00F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7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7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7D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7D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F17D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1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Props1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816</Words>
  <Characters>4652</Characters>
  <Application>Microsoft Office Word</Application>
  <DocSecurity>0</DocSecurity>
  <Lines>38</Lines>
  <Paragraphs>10</Paragraphs>
  <ScaleCrop>false</ScaleCrop>
  <Company>BTS Desktop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Higgins (ELC)</dc:creator>
  <cp:lastModifiedBy>Alisa</cp:lastModifiedBy>
  <cp:revision>4</cp:revision>
  <dcterms:created xsi:type="dcterms:W3CDTF">2025-07-28T10:12:00Z</dcterms:created>
  <dcterms:modified xsi:type="dcterms:W3CDTF">2025-08-07T11:09:00Z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DocumentTopics">
    <vt:lpwstr/>
  </property>
  <property fmtid="{D5CDD505-2E9C-101B-9397-08002B2CF9AE}" pid="4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5" name="eDocs_RetentionPeriodTerm">
    <vt:lpwstr/>
  </property>
  <property fmtid="{D5CDD505-2E9C-101B-9397-08002B2CF9AE}" pid="6" name="eDocs_SecurityClassification">
    <vt:lpwstr>6;#Unclassified|85253a02-d239-4f6c-897f-b3c1807baee2</vt:lpwstr>
  </property>
  <property fmtid="{D5CDD505-2E9C-101B-9397-08002B2CF9AE}" pid="7" name="eDocs_Series">
    <vt:lpwstr>1;#032|55eb9c9a-a963-4b39-9530-a6b46cb9ca08</vt:lpwstr>
  </property>
  <property fmtid="{D5CDD505-2E9C-101B-9397-08002B2CF9AE}" pid="8" name="eDocs_Year">
    <vt:lpwstr>2;#2025|f481652e-73ae-4172-8455-6b1e4f5d79af</vt:lpwstr>
  </property>
  <property fmtid="{D5CDD505-2E9C-101B-9397-08002B2CF9AE}" pid="9" name="ge25f6a3ef6f42d4865685f2a74bf8c7">
    <vt:lpwstr/>
  </property>
</Properties>
</file>