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93D6" w14:textId="7E5657F0" w:rsidR="00904E5E" w:rsidRPr="00025EF3" w:rsidRDefault="00A36893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Comment</w:t>
      </w:r>
      <w:r w:rsidR="00904E5E"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 xml:space="preserve"> vote</w:t>
      </w:r>
      <w:r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r</w:t>
      </w:r>
    </w:p>
    <w:p w14:paraId="62E46F80" w14:textId="5D318D25" w:rsidR="00904E5E" w:rsidRPr="00025EF3" w:rsidRDefault="00E01108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Lorsque vous votez aux élections législatives, vous recevrez un bulletin de vote à remplir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.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Remplir correctement votre bulletin de vote est crucial pour la comptabilisation de votre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vote.</w:t>
      </w:r>
    </w:p>
    <w:p w14:paraId="70967DF4" w14:textId="4A229E0B" w:rsidR="00904E5E" w:rsidRPr="00025EF3" w:rsidRDefault="00E01108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En tant qu’électeur, vous devez veiller à exprimer votre ou vos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pr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éfé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rences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sur votre bulleti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n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de vote en commençant par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1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et en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continu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ant avec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2, 3, 4, etc.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pour autant ou aussi peu</w:t>
      </w:r>
      <w:r w:rsidR="005E42E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de candidats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que vous le souhaitez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.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Donc, commencez par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1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sur votre bulletin de vote ou votre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vote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ne sera pas pris en compte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586AEE87" w14:textId="45D0AB3E" w:rsidR="00904E5E" w:rsidRPr="00025EF3" w:rsidRDefault="00E01108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Se p</w:t>
      </w:r>
      <w:r w:rsidR="00904E5E"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r</w:t>
      </w:r>
      <w:r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par</w:t>
      </w:r>
      <w:r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er pour le</w:t>
      </w:r>
      <w:r w:rsidR="00904E5E"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 xml:space="preserve"> vote</w:t>
      </w:r>
    </w:p>
    <w:p w14:paraId="194D98AC" w14:textId="4ABD87C4" w:rsidR="00904E5E" w:rsidRPr="00025EF3" w:rsidRDefault="00E01108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Vous devez d’abord vérifier si vous avez le droit de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vote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 à cette 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lection.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Vous trouverez des </w:t>
      </w:r>
      <w:r w:rsidR="00754E72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informations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sur notre page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 </w:t>
      </w:r>
      <w:hyperlink r:id="rId8" w:history="1">
        <w:r w:rsidRPr="00025EF3">
          <w:rPr>
            <w:rFonts w:ascii="Arial" w:eastAsia="Times New Roman" w:hAnsi="Arial" w:cs="Arial"/>
            <w:color w:val="0D6EFD"/>
            <w:kern w:val="0"/>
            <w:u w:val="single"/>
            <w:lang w:val="fr-FR" w:eastAsia="en-IE"/>
            <w14:ligatures w14:val="none"/>
          </w:rPr>
          <w:t>droit de vote</w:t>
        </w:r>
      </w:hyperlink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50E6B9FA" w14:textId="4E8EA1D8" w:rsidR="00904E5E" w:rsidRPr="00025EF3" w:rsidRDefault="005E42E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Vous pouvez facilement</w:t>
      </w:r>
      <w:r w:rsidR="00031A3A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vous </w:t>
      </w:r>
      <w:r w:rsidR="00031A3A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inscrire pour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vote</w:t>
      </w:r>
      <w:r w:rsidR="00031A3A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o</w:t>
      </w:r>
      <w:r w:rsidR="00031A3A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u vérifie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</w:t>
      </w:r>
      <w:r w:rsidR="00031A3A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que vos coordonnées son</w:t>
      </w:r>
      <w:r w:rsidR="00754E72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t</w:t>
      </w:r>
      <w:r w:rsidR="00031A3A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exactes et à jo</w:t>
      </w:r>
      <w:r w:rsidR="00E747AD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ur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="00031A3A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en vous rendant sur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le site</w:t>
      </w:r>
      <w:r w:rsidR="00031A3A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 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: </w:t>
      </w:r>
      <w:hyperlink r:id="rId9" w:history="1">
        <w:r w:rsidR="00904E5E" w:rsidRPr="00025EF3">
          <w:rPr>
            <w:rFonts w:ascii="Arial" w:eastAsia="Times New Roman" w:hAnsi="Arial" w:cs="Arial"/>
            <w:color w:val="0D6EFD"/>
            <w:kern w:val="0"/>
            <w:u w:val="single"/>
            <w:lang w:val="fr-FR" w:eastAsia="en-IE"/>
            <w14:ligatures w14:val="none"/>
          </w:rPr>
          <w:t>www.checktheregister.ie</w:t>
        </w:r>
      </w:hyperlink>
      <w:r w:rsidRPr="00025EF3">
        <w:rPr>
          <w:lang w:val="fr-FR"/>
        </w:rPr>
        <w:t>.</w:t>
      </w:r>
    </w:p>
    <w:p w14:paraId="3E798E34" w14:textId="35E413FE" w:rsidR="00904E5E" w:rsidRPr="00025EF3" w:rsidRDefault="00031A3A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Une</w:t>
      </w:r>
      <w:r w:rsidR="005E42E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fois inscrit pour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vote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 et si vous répondez aux critères de droit de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vot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 aux 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lections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irlandaises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,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une carte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d’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information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d’électeur sera envoyée à l’adresse de votre domicile enregistrée avant le jour de l’élection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58512752" w14:textId="126CA956" w:rsidR="00904E5E" w:rsidRPr="00025EF3" w:rsidRDefault="00031A3A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V</w:t>
      </w:r>
      <w:r w:rsidR="00904E5E"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ote</w:t>
      </w:r>
      <w:r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r à une</w:t>
      </w:r>
      <w:r w:rsidR="00904E5E"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lection</w:t>
      </w:r>
    </w:p>
    <w:p w14:paraId="3C5E6B1A" w14:textId="594D4EA6" w:rsidR="00904E5E" w:rsidRPr="00025EF3" w:rsidRDefault="00031A3A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Lorsque vous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arrive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z </w:t>
      </w:r>
      <w:r w:rsidR="005E42E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à votre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bureau de vote le jour de l’élection, on vous demandera votre nom et votre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adress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.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On peut</w:t>
      </w:r>
      <w:r w:rsidR="005E42E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également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vous demander une pièce d’identité. Assurez-vous donc de l’avoir à portée de main pour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inspection.</w:t>
      </w:r>
    </w:p>
    <w:p w14:paraId="0D3F9705" w14:textId="0F1E57CF" w:rsidR="00904E5E" w:rsidRPr="00025EF3" w:rsidRDefault="00031A3A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Si le personnel électoral est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convaincu de votre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identit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é et que votre nom </w:t>
      </w:r>
      <w:r w:rsidR="005E42E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se trouve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sur la liste électorale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, </w:t>
      </w:r>
      <w:r w:rsidR="009D0F66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le président tamponnera le bulletin de vote nécessaire et vous le remettra. </w:t>
      </w:r>
      <w:r w:rsidR="005E42E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A</w:t>
      </w:r>
      <w:r w:rsidR="009D0F66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ssurez-vous que vos bulletins de vote sont tamponnés. S’ils ne le sont pas, ils ne seront pas valables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5B9154BC" w14:textId="648D529C" w:rsidR="00904E5E" w:rsidRPr="00025EF3" w:rsidRDefault="009D0F66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Emportez vos bulletins de vote </w:t>
      </w:r>
      <w:r w:rsidR="005E42E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dans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un isoloir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priv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716C99CB" w14:textId="6587346F" w:rsidR="00904E5E" w:rsidRPr="00025EF3" w:rsidRDefault="009D0F66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fr-FR" w:eastAsia="en-IE"/>
          <w14:ligatures w14:val="none"/>
        </w:rPr>
        <w:t>Comment remplir un bulletin de vote</w:t>
      </w:r>
    </w:p>
    <w:p w14:paraId="6E54F75B" w14:textId="6855B21C" w:rsidR="00904E5E" w:rsidRPr="00025EF3" w:rsidRDefault="00E1511C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L’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Irland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 a recours au scrutin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proportion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nel (SP) pour le vote aux 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lections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,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où chaque électeur dispose d’un vote unique transférable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(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VUT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).</w:t>
      </w:r>
    </w:p>
    <w:p w14:paraId="4CA24C94" w14:textId="010B490E" w:rsidR="00904E5E" w:rsidRPr="00025EF3" w:rsidRDefault="00E1511C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 scrutin p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roportion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nel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–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vote unique transférable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(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SP-VUT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)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est utilisé pour voter aux 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:</w:t>
      </w:r>
    </w:p>
    <w:p w14:paraId="0960A09C" w14:textId="6F58E781" w:rsidR="00904E5E" w:rsidRPr="00025EF3" w:rsidRDefault="00E1511C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lections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="00E747AD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législatives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,</w:t>
      </w:r>
    </w:p>
    <w:p w14:paraId="5AFE4827" w14:textId="40B62AC9" w:rsidR="00904E5E" w:rsidRPr="00025EF3" w:rsidRDefault="00E1511C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lections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municipales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,</w:t>
      </w:r>
    </w:p>
    <w:p w14:paraId="6822E4F2" w14:textId="279442A7" w:rsidR="00904E5E" w:rsidRPr="00025EF3" w:rsidRDefault="00E1511C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lections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européennes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,</w:t>
      </w:r>
    </w:p>
    <w:p w14:paraId="1DB5FD85" w14:textId="7DCDCE24" w:rsidR="00904E5E" w:rsidRPr="00025EF3" w:rsidRDefault="00E1511C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lections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présidentielles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,</w:t>
      </w:r>
    </w:p>
    <w:p w14:paraId="69CB967B" w14:textId="5B6A343C" w:rsidR="00904E5E" w:rsidRPr="00025EF3" w:rsidRDefault="00E1511C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lections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de maire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4258CB3E" w14:textId="6125E7FF" w:rsidR="00904E5E" w:rsidRPr="00025EF3" w:rsidRDefault="00E1511C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 seul t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ype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de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vote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n Irland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 qui n’utilise pas ce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syst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ème est 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r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éfé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rendum.</w:t>
      </w:r>
    </w:p>
    <w:p w14:paraId="6379EC34" w14:textId="39BECD31" w:rsidR="00904E5E" w:rsidRPr="00025EF3" w:rsidRDefault="00E1511C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lastRenderedPageBreak/>
        <w:t xml:space="preserve">L’utilisation du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syst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ème SP-VUT signifie que les électeurs peuvent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vote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 pour autant ou aussi peu de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candidat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s 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qu’ils le souhaitent,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dans leur ordre de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pr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f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rence.</w:t>
      </w:r>
    </w:p>
    <w:p w14:paraId="57676932" w14:textId="49BDE746" w:rsidR="00904E5E" w:rsidRPr="00025EF3" w:rsidRDefault="00E1511C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Votre bulletin de vote comprend de courtes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instructions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sur la façon de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vote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.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Lisez et suivez attentivement les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instructions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sur votre bulletin de vote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.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Des crayons seront fournis, mais vous pouvez apporter votre propre stylo ou crayon si vous le souhaitez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353B88FE" w14:textId="6DCB6C8F" w:rsidR="00904E5E" w:rsidRPr="00025EF3" w:rsidRDefault="00E1511C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Le bulletin de vote indiquera également 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une liste de noms par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ordre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alphab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ti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que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,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les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embl</w:t>
      </w:r>
      <w:r w:rsidR="001B1900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èmes des partis et les photos de chaque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candidat. </w:t>
      </w:r>
      <w:r w:rsidR="001B1900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Une case se trouvera à droite du nom de chaque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candidat. </w:t>
      </w:r>
      <w:r w:rsidR="001B1900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Vous indiquez votre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pr</w:t>
      </w:r>
      <w:r w:rsidR="001B1900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éfé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rence </w:t>
      </w:r>
      <w:r w:rsidR="001B1900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pour chaque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candidat</w:t>
      </w:r>
      <w:r w:rsidR="001B1900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dans la case à droit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e.</w:t>
      </w:r>
    </w:p>
    <w:p w14:paraId="48034C58" w14:textId="30109F4A" w:rsidR="00904E5E" w:rsidRPr="00025EF3" w:rsidRDefault="001B19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Vous écrivez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« 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1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 » dans la case à côté du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candidat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que vous choisissez en premier et si vous le souhaitez, « 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2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 » dans la case à côté du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candidat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que vous choisissez en deuxième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,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« 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3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 » dans la case à côté du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candidat</w:t>
      </w:r>
      <w:r w:rsidR="00E747AD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que vous </w:t>
      </w:r>
      <w:r w:rsidR="00E747AD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choisissez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en troisième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,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et ainsi de suite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41949E2A" w14:textId="65203F5B" w:rsidR="00904E5E" w:rsidRPr="00025EF3" w:rsidRDefault="001B1900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En écrivant « 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1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 » à côté d’un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candidat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, vous indiquez « j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e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souhaite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vote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r pour ce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candidat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 ».</w:t>
      </w:r>
    </w:p>
    <w:p w14:paraId="7D84950F" w14:textId="66EAF940" w:rsidR="00904E5E" w:rsidRPr="00025EF3" w:rsidRDefault="001B1900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En écrivant « 2 » à côté d’un candidat, vous indiquez </w:t>
      </w:r>
      <w:r w:rsidR="00FE054B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« si le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candidat</w:t>
      </w:r>
      <w:r w:rsidR="00FE054B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que j’ai choisi en premier n’a pas 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besoin de mon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vote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, car il a déjà été élu ou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exclu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du décompte, je </w:t>
      </w:r>
      <w:r w:rsidR="00E747AD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souhaite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que mon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vote 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aille au deuxième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candidat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 ».</w:t>
      </w:r>
    </w:p>
    <w:p w14:paraId="62575E8D" w14:textId="7FC7D69F" w:rsidR="00904E5E" w:rsidRPr="00025EF3" w:rsidRDefault="001B1900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En écrivant « 3 » à côté d’un candidat, vous indiquez 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« 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si 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les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candidat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s que j’ai 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choisis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en </w:t>
      </w:r>
      <w:r w:rsidR="00E747AD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premier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et deuxième n’ont pas besoin de mon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vote, 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je </w:t>
      </w:r>
      <w:r w:rsidR="00E747AD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souhaite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que mon vote aille à ce troisième candidat »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4CD33C09" w14:textId="211D5A50" w:rsidR="00904E5E" w:rsidRPr="00025EF3" w:rsidRDefault="008E057C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="00E747AD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système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de vote offre un grand éventail de choix. Vous pouvez choisir plusieurs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candidat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 différent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, autant ou 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aussi peu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de candidats que vous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le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souhaitez,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et les classer par ordre de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pr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f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rences.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C’est à vous de choisir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5EB305ED" w14:textId="5E6CD337" w:rsidR="00904E5E" w:rsidRPr="00025EF3" w:rsidRDefault="00025EF3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ur votre</w:t>
      </w:r>
      <w:r w:rsidR="00904E5E" w:rsidRPr="00025EF3">
        <w:rPr>
          <w:rFonts w:ascii="Arial" w:eastAsia="Times New Roman" w:hAnsi="Arial" w:cs="Arial"/>
          <w:b/>
          <w:bCs/>
          <w:color w:val="212529"/>
          <w:kern w:val="0"/>
          <w:lang w:val="fr-FR" w:eastAsia="en-IE"/>
          <w14:ligatures w14:val="none"/>
        </w:rPr>
        <w:t> </w:t>
      </w:r>
      <w:r w:rsidRPr="00025EF3">
        <w:rPr>
          <w:rFonts w:ascii="Arial" w:eastAsia="Times New Roman" w:hAnsi="Arial" w:cs="Arial"/>
          <w:b/>
          <w:bCs/>
          <w:color w:val="212529"/>
          <w:kern w:val="0"/>
          <w:lang w:val="fr-FR" w:eastAsia="en-IE"/>
          <w14:ligatures w14:val="none"/>
        </w:rPr>
        <w:t>bulletin</w:t>
      </w:r>
      <w:r w:rsidR="008E057C" w:rsidRPr="00025EF3">
        <w:rPr>
          <w:rFonts w:ascii="Arial" w:eastAsia="Times New Roman" w:hAnsi="Arial" w:cs="Arial"/>
          <w:b/>
          <w:bCs/>
          <w:color w:val="212529"/>
          <w:kern w:val="0"/>
          <w:lang w:val="fr-FR" w:eastAsia="en-IE"/>
          <w14:ligatures w14:val="none"/>
        </w:rPr>
        <w:t xml:space="preserve"> de vote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, assurez-v</w:t>
      </w:r>
      <w:r w:rsidR="00E747AD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o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us de commencer par « 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1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 », puis « 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2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 », puis « 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3</w:t>
      </w:r>
      <w:r w:rsidR="008E057C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 » et ainsi de suite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14F73B14" w14:textId="7CC2E116" w:rsidR="00904E5E" w:rsidRPr="00025EF3" w:rsidRDefault="008E057C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Pour être sûr que votre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vote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est comptabilisé, veille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z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à indiquer vos p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éfé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rences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aussi clairement que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possible.</w:t>
      </w:r>
    </w:p>
    <w:p w14:paraId="6BA229E8" w14:textId="0D4E0D06" w:rsidR="00904E5E" w:rsidRPr="00025EF3" w:rsidRDefault="008E057C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Si vous ne souhaitez pas indiquer une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pr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éfé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rence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pour tous les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candidat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sur le bulletin de vote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,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la case à côté de ceux pour lesquels vous ne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vot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ez pas doit rester vide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472E9999" w14:textId="094E5B5E" w:rsidR="00904E5E" w:rsidRPr="00025EF3" w:rsidRDefault="008E057C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N’écrivez rien d’autre sur le bulletin de vote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.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Sinon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,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votre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vote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risque d’être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consid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éré comme </w:t>
      </w:r>
      <w:r w:rsidR="00754E72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nul ou non valable et ne pas être pris en compte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61C76736" w14:textId="2FE1719F" w:rsidR="00904E5E" w:rsidRPr="00025EF3" w:rsidRDefault="00754E72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Si vous avez une déficience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visu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elle, un modèle de bulletin de vote sera disponible à chaque bureau de vote et vous pouvez l’utiliser pour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vote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.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Vous trouverez davantage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d’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information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 sur notre page</w:t>
      </w:r>
      <w:hyperlink r:id="rId10" w:history="1">
        <w:r w:rsidR="00904E5E" w:rsidRPr="00025EF3">
          <w:rPr>
            <w:rFonts w:ascii="Arial" w:eastAsia="Times New Roman" w:hAnsi="Arial" w:cs="Arial"/>
            <w:color w:val="0D6EFD"/>
            <w:kern w:val="0"/>
            <w:u w:val="single"/>
            <w:lang w:val="fr-FR" w:eastAsia="en-IE"/>
            <w14:ligatures w14:val="none"/>
          </w:rPr>
          <w:t> </w:t>
        </w:r>
        <w:r w:rsidRPr="00025EF3">
          <w:rPr>
            <w:rFonts w:ascii="Arial" w:eastAsia="Times New Roman" w:hAnsi="Arial" w:cs="Arial"/>
            <w:color w:val="0D6EFD"/>
            <w:kern w:val="0"/>
            <w:u w:val="single"/>
            <w:lang w:val="fr-FR" w:eastAsia="en-IE"/>
            <w14:ligatures w14:val="none"/>
          </w:rPr>
          <w:t xml:space="preserve">vote </w:t>
        </w:r>
        <w:r w:rsidR="00904E5E" w:rsidRPr="00025EF3">
          <w:rPr>
            <w:rFonts w:ascii="Arial" w:eastAsia="Times New Roman" w:hAnsi="Arial" w:cs="Arial"/>
            <w:color w:val="0D6EFD"/>
            <w:kern w:val="0"/>
            <w:u w:val="single"/>
            <w:lang w:val="fr-FR" w:eastAsia="en-IE"/>
            <w14:ligatures w14:val="none"/>
          </w:rPr>
          <w:t>accessible</w:t>
        </w:r>
      </w:hyperlink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39CF5A49" w14:textId="009BE0A9" w:rsidR="00904E5E" w:rsidRPr="00025EF3" w:rsidRDefault="00754E72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Une fois que vous avez voté, vous devez plier votre bulletin de vote, ressortir et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 mettre dans l’urne</w:t>
      </w:r>
      <w:r w:rsidR="00025EF3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au même endroit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p w14:paraId="62C769ED" w14:textId="772916E0" w:rsidR="00904E5E" w:rsidRPr="00025EF3" w:rsidRDefault="00754E72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 directeur de scrutin de c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h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aqu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e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autorité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local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e est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respons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a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ble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de la gestion de son 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lection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municipale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.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Chaque autorité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local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e assume les frais de la tenue de sa propre 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é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lection.</w:t>
      </w:r>
    </w:p>
    <w:p w14:paraId="1319F910" w14:textId="5479B337" w:rsidR="006336CE" w:rsidRPr="00025EF3" w:rsidRDefault="00754E72" w:rsidP="00754E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</w:pP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Lire plus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 xml:space="preserve"> 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d’</w:t>
      </w:r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information</w:t>
      </w:r>
      <w:r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s sur le</w:t>
      </w:r>
      <w:hyperlink r:id="rId11" w:history="1">
        <w:r w:rsidR="00904E5E" w:rsidRPr="00025EF3">
          <w:rPr>
            <w:rFonts w:ascii="Arial" w:eastAsia="Times New Roman" w:hAnsi="Arial" w:cs="Arial"/>
            <w:color w:val="0D6EFD"/>
            <w:kern w:val="0"/>
            <w:u w:val="single"/>
            <w:lang w:val="fr-FR" w:eastAsia="en-IE"/>
            <w14:ligatures w14:val="none"/>
          </w:rPr>
          <w:t> syst</w:t>
        </w:r>
        <w:r w:rsidRPr="00025EF3">
          <w:rPr>
            <w:rFonts w:ascii="Arial" w:eastAsia="Times New Roman" w:hAnsi="Arial" w:cs="Arial"/>
            <w:color w:val="0D6EFD"/>
            <w:kern w:val="0"/>
            <w:u w:val="single"/>
            <w:lang w:val="fr-FR" w:eastAsia="en-IE"/>
            <w14:ligatures w14:val="none"/>
          </w:rPr>
          <w:t>ème de vote en Irlande</w:t>
        </w:r>
      </w:hyperlink>
      <w:r w:rsidR="00904E5E" w:rsidRPr="00025EF3">
        <w:rPr>
          <w:rFonts w:ascii="Arial" w:eastAsia="Times New Roman" w:hAnsi="Arial" w:cs="Arial"/>
          <w:color w:val="212529"/>
          <w:kern w:val="0"/>
          <w:lang w:val="fr-FR" w:eastAsia="en-IE"/>
          <w14:ligatures w14:val="none"/>
        </w:rPr>
        <w:t>.</w:t>
      </w:r>
    </w:p>
    <w:sectPr w:rsidR="006336CE" w:rsidRPr="00025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459D"/>
    <w:multiLevelType w:val="multilevel"/>
    <w:tmpl w:val="B47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D5902"/>
    <w:multiLevelType w:val="multilevel"/>
    <w:tmpl w:val="C4C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03968"/>
    <w:multiLevelType w:val="multilevel"/>
    <w:tmpl w:val="174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5369">
    <w:abstractNumId w:val="0"/>
  </w:num>
  <w:num w:numId="2" w16cid:durableId="1595362317">
    <w:abstractNumId w:val="1"/>
  </w:num>
  <w:num w:numId="3" w16cid:durableId="2104102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9"/>
    <w:rsid w:val="00025EF3"/>
    <w:rsid w:val="00031A3A"/>
    <w:rsid w:val="001B1900"/>
    <w:rsid w:val="00502CCE"/>
    <w:rsid w:val="005E42EE"/>
    <w:rsid w:val="006336CE"/>
    <w:rsid w:val="00754E72"/>
    <w:rsid w:val="008E057C"/>
    <w:rsid w:val="00904E5E"/>
    <w:rsid w:val="00990075"/>
    <w:rsid w:val="009D0F66"/>
    <w:rsid w:val="00A36893"/>
    <w:rsid w:val="00D238F1"/>
    <w:rsid w:val="00DF17D9"/>
    <w:rsid w:val="00E01108"/>
    <w:rsid w:val="00E12197"/>
    <w:rsid w:val="00E1511C"/>
    <w:rsid w:val="00E747AD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64AA"/>
  <w15:chartTrackingRefBased/>
  <w15:docId w15:val="{E0CCC091-438F-4F83-A89F-3D32D3F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ie/voter-eligibilit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ctoralcommission.ie/irelands-voting-syste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lectoralcommission.ie/accessible-vot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ecktheregister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fbaa881fc4ae443f9fdafbdd527793df xmlns="ada10bc8-9165-401f-b713-ca16647211ca">
      <Terms xmlns="http://schemas.microsoft.com/office/infopath/2007/PartnerControls"/>
    </fbaa881fc4ae443f9fdafbdd527793df>
    <eDocs_eFileName xmlns="ada10bc8-9165-401f-b713-ca16647211ca">ELC032-002-2025</eDocs_eFileName>
    <m02c691f3efa402dab5cbaa8c240a9e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77008ca9-d7dc-4768-8a9d-355c615069c2</TermId>
        </TermInfo>
        <TermInfo xmlns="http://schemas.microsoft.com/office/infopath/2007/PartnerControls">
          <TermName xmlns="http://schemas.microsoft.com/office/infopath/2007/PartnerControls">#Project</TermName>
          <TermId xmlns="http://schemas.microsoft.com/office/infopath/2007/PartnerControls">a08f01ba-c520-4181-b3bd-3321a10aa90d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fe434606-7432-4519-ba44-3e853d14008a</TermId>
        </TermInfo>
      </Terms>
    </m02c691f3efa402dab5cbaa8c240a9e7>
    <h1f8bb4843d6459a8b809123185593c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032</TermName>
          <TermId xmlns="http://schemas.microsoft.com/office/infopath/2007/PartnerControls">55eb9c9a-a963-4b39-9530-a6b46cb9ca08</TermId>
        </TermInfo>
      </Terms>
    </h1f8bb4843d6459a8b809123185593c7>
    <eDocs_FileStatus xmlns="ada10bc8-9165-401f-b713-ca16647211ca">Live</eDocs_FileStatus>
    <mbbd3fafa5ab4e5eb8a6a5e099cef439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ada10bc8-9165-401f-b713-ca16647211ca">
      <Value>6</Value>
      <Value>5</Value>
      <Value>4</Value>
      <Value>3</Value>
      <Value>2</Value>
      <Value>1</Value>
    </TaxCatchAll>
    <_vti_ItemDeclaredRecord xmlns="ada10bc8-9165-401f-b713-ca16647211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D298E6D76F6934883E57ADF26FE3F3F" ma:contentTypeVersion="55" ma:contentTypeDescription="" ma:contentTypeScope="" ma:versionID="d2482e1fb9b3909b6ad1178817bb8e79">
  <xsd:schema xmlns:xsd="http://www.w3.org/2001/XMLSchema" xmlns:xs="http://www.w3.org/2001/XMLSchema" xmlns:p="http://schemas.microsoft.com/office/2006/metadata/properties" xmlns:ns2="ada10bc8-9165-401f-b713-ca16647211ca" targetNamespace="http://schemas.microsoft.com/office/2006/metadata/properties" ma:root="true" ma:fieldsID="c50950a4ee8f915386e37aec107983a5" ns2:_="">
    <xsd:import namespace="ada10bc8-9165-401f-b713-ca16647211c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c8-9165-401f-b713-ca16647211c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7cd0fd7-5239-4604-b227-88b097d7dba7}" ma:internalName="TaxCatchAll" ma:showField="CatchAllData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0fd7-5239-4604-b227-88b097d7dba7}" ma:internalName="TaxCatchAllLabel" ma:readOnly="true" ma:showField="CatchAllDataLabel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2|55eb9c9a-a963-4b39-9530-a6b46cb9ca08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66BD0-11E0-4121-8592-86B2F4BD3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82664-399A-4A6F-9F52-1D94CFEA4EE4}">
  <ds:schemaRefs>
    <ds:schemaRef ds:uri="http://schemas.microsoft.com/office/2006/metadata/properties"/>
    <ds:schemaRef ds:uri="http://schemas.microsoft.com/office/infopath/2007/PartnerControls"/>
    <ds:schemaRef ds:uri="ada10bc8-9165-401f-b713-ca16647211ca"/>
  </ds:schemaRefs>
</ds:datastoreItem>
</file>

<file path=customXml/itemProps3.xml><?xml version="1.0" encoding="utf-8"?>
<ds:datastoreItem xmlns:ds="http://schemas.openxmlformats.org/officeDocument/2006/customXml" ds:itemID="{DA991AA0-E3FE-43F4-997C-DE9B3074A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c8-9165-401f-b713-ca1664721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BTS Desktop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Higgins (ELC)</dc:creator>
  <cp:keywords/>
  <dc:description/>
  <cp:lastModifiedBy>Véronique Eloir</cp:lastModifiedBy>
  <cp:revision>8</cp:revision>
  <dcterms:created xsi:type="dcterms:W3CDTF">2025-08-06T11:48:00Z</dcterms:created>
  <dcterms:modified xsi:type="dcterms:W3CDTF">2025-08-07T08:45:00Z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0x0101000BC94875665D404BB1351B53C41FD2C0006D298E6D76F6934883E57ADF26FE3F3F</vt:lpwstr>
  </property>
  <property fmtid="{D5CDD505-2E9C-101B-9397-08002B2CF9AE}" pid="3" name="eDocs_FileTopics">
    <vt:lpwstr>3;#Education|77008ca9-d7dc-4768-8a9d-355c615069c2;#4;##Project|a08f01ba-c520-4181-b3bd-3321a10aa90d;#5;##Social|fe434606-7432-4519-ba44-3e853d14008a</vt:lpwstr>
  </property>
  <property fmtid="{D5CDD505-2E9C-101B-9397-08002B2CF9AE}" pid="4" name="eDocs_SecurityClassification">
    <vt:lpwstr>6;#Unclassified|85253a02-d239-4f6c-897f-b3c1807baee2</vt:lpwstr>
  </property>
  <property fmtid="{D5CDD505-2E9C-101B-9397-08002B2CF9AE}" pid="5" name="eDocs_Series">
    <vt:lpwstr>1;#032|55eb9c9a-a963-4b39-9530-a6b46cb9ca08</vt:lpwstr>
  </property>
  <property fmtid="{D5CDD505-2E9C-101B-9397-08002B2CF9AE}" pid="6" name="eDocs_DocumentTopics">
    <vt:lpwstr/>
  </property>
  <property fmtid="{D5CDD505-2E9C-101B-9397-08002B2CF9AE}" pid="7" name="eDocs_Year">
    <vt:lpwstr>2;#2025|f481652e-73ae-4172-8455-6b1e4f5d79af</vt:lpwstr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